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138A3" w14:textId="37BB52D5" w:rsidR="00750866" w:rsidRPr="00F66A59" w:rsidRDefault="00F66A59" w:rsidP="00F66A59">
      <w:pPr>
        <w:jc w:val="left"/>
        <w:rPr>
          <w:rFonts w:ascii="Times New Roman" w:hAnsi="Times New Roman" w:cs="Times New Roman"/>
        </w:rPr>
      </w:pPr>
      <w:r w:rsidRPr="00F66A59">
        <w:rPr>
          <w:rFonts w:ascii="Times New Roman" w:hAnsi="Times New Roman" w:cs="Times New Roman"/>
          <w:b/>
        </w:rPr>
        <w:t xml:space="preserve">Supplementary Digital Content 6. </w:t>
      </w:r>
      <w:r w:rsidRPr="00F66A59">
        <w:rPr>
          <w:rFonts w:ascii="Times New Roman" w:hAnsi="Times New Roman" w:cs="Times New Roman"/>
        </w:rPr>
        <w:t>Risk of bias for cohort study.</w:t>
      </w:r>
    </w:p>
    <w:tbl>
      <w:tblPr>
        <w:tblStyle w:val="a5"/>
        <w:tblW w:w="1483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1701"/>
        <w:gridCol w:w="1559"/>
        <w:gridCol w:w="1641"/>
        <w:gridCol w:w="1761"/>
        <w:gridCol w:w="1522"/>
        <w:gridCol w:w="1402"/>
        <w:gridCol w:w="1557"/>
        <w:gridCol w:w="2273"/>
      </w:tblGrid>
      <w:tr w:rsidR="00F66A59" w:rsidRPr="00F66A59" w14:paraId="74D18D8E" w14:textId="77777777" w:rsidTr="00F66A59">
        <w:trPr>
          <w:trHeight w:val="699"/>
          <w:jc w:val="center"/>
        </w:trPr>
        <w:tc>
          <w:tcPr>
            <w:tcW w:w="1421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4AB40E2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gridSpan w:val="4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E4FEAF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6A59">
              <w:rPr>
                <w:rFonts w:ascii="Times New Roman" w:hAnsi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1522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0B5E96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6A59">
              <w:rPr>
                <w:rFonts w:ascii="Times New Roman" w:hAnsi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232" w:type="dxa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386042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6A59">
              <w:rPr>
                <w:rFonts w:ascii="Times New Roman" w:hAnsi="Times New Roman"/>
                <w:b/>
                <w:sz w:val="18"/>
                <w:szCs w:val="18"/>
              </w:rPr>
              <w:t>Outcome</w:t>
            </w:r>
          </w:p>
        </w:tc>
      </w:tr>
      <w:tr w:rsidR="00F66A59" w:rsidRPr="00F66A59" w14:paraId="0757BF57" w14:textId="77777777" w:rsidTr="00F66A59">
        <w:trPr>
          <w:trHeight w:val="1837"/>
          <w:jc w:val="center"/>
        </w:trPr>
        <w:tc>
          <w:tcPr>
            <w:tcW w:w="142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6DE6021" w14:textId="77777777" w:rsidR="00531D67" w:rsidRDefault="00531D67" w:rsidP="00531D6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Yamagishi</w:t>
            </w:r>
          </w:p>
          <w:p w14:paraId="263068AA" w14:textId="2C1ABD70" w:rsidR="00F66A59" w:rsidRPr="00F66A59" w:rsidRDefault="00531D67" w:rsidP="00531D6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et al. 2016</w:t>
            </w:r>
            <w:r w:rsidRPr="00F66A59">
              <w:rPr>
                <w:rFonts w:ascii="Times New Roman" w:hAnsi="Times New Roman"/>
                <w:sz w:val="18"/>
                <w:szCs w:val="18"/>
                <w:vertAlign w:val="superscript"/>
              </w:rPr>
              <w:t>5)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A2C00C6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Representativeness of cohort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5267C8D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Selection of non-exposed cohort</w:t>
            </w:r>
          </w:p>
        </w:tc>
        <w:tc>
          <w:tcPr>
            <w:tcW w:w="164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0851825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Ascertainment of exposure</w:t>
            </w:r>
          </w:p>
        </w:tc>
        <w:tc>
          <w:tcPr>
            <w:tcW w:w="17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CFC2512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Demonstration that outcome of interest was not present at start</w:t>
            </w:r>
          </w:p>
        </w:tc>
        <w:tc>
          <w:tcPr>
            <w:tcW w:w="152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0271761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Comparability of cohorts</w:t>
            </w:r>
          </w:p>
        </w:tc>
        <w:tc>
          <w:tcPr>
            <w:tcW w:w="14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B8B730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Assessment of outcome</w:t>
            </w:r>
          </w:p>
        </w:tc>
        <w:tc>
          <w:tcPr>
            <w:tcW w:w="155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5862D6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Follow up long enough</w:t>
            </w:r>
          </w:p>
        </w:tc>
        <w:tc>
          <w:tcPr>
            <w:tcW w:w="22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4D480A3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Adequacy of follow up of cohorts</w:t>
            </w:r>
          </w:p>
        </w:tc>
      </w:tr>
      <w:tr w:rsidR="00F66A59" w:rsidRPr="00F66A59" w14:paraId="24DE4151" w14:textId="77777777" w:rsidTr="00F66A59">
        <w:trPr>
          <w:trHeight w:val="701"/>
          <w:jc w:val="center"/>
        </w:trPr>
        <w:tc>
          <w:tcPr>
            <w:tcW w:w="142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542314" w14:textId="65D927F2" w:rsidR="00F66A59" w:rsidRPr="00531D67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D29220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33CC9FC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64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E1DCC1E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7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82C999A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52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0D88C7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**</w:t>
            </w:r>
          </w:p>
        </w:tc>
        <w:tc>
          <w:tcPr>
            <w:tcW w:w="14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C452059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55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2F6B8F2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227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21E1BF" w14:textId="77777777" w:rsidR="00F66A59" w:rsidRPr="00F66A59" w:rsidRDefault="00F66A59" w:rsidP="00F66A5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A59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</w:tr>
    </w:tbl>
    <w:p w14:paraId="7928B92C" w14:textId="77777777" w:rsidR="00F66A59" w:rsidRPr="00F66A59" w:rsidRDefault="00F66A59" w:rsidP="00F66A59">
      <w:pPr>
        <w:pStyle w:val="MDPI41tablecaption"/>
        <w:ind w:left="425" w:right="425"/>
        <w:rPr>
          <w:rFonts w:ascii="Times New Roman" w:eastAsia="바탕" w:hAnsi="Times New Roman" w:cs="Times New Roman"/>
          <w:bCs/>
        </w:rPr>
      </w:pPr>
      <w:r w:rsidRPr="00F66A59">
        <w:rPr>
          <w:rFonts w:ascii="Times New Roman" w:eastAsia="바탕" w:hAnsi="Times New Roman" w:cs="Times New Roman"/>
          <w:bCs/>
        </w:rPr>
        <w:t>A study can be awarded a maximum one star for each numbered item within the Selection and Outcome categories. A maximum of two stars can be given for Comparability.</w:t>
      </w:r>
    </w:p>
    <w:p w14:paraId="5AD2664B" w14:textId="77777777" w:rsidR="00F66A59" w:rsidRPr="00F66A59" w:rsidRDefault="00F66A59" w:rsidP="00F66A59">
      <w:pPr>
        <w:jc w:val="left"/>
        <w:rPr>
          <w:rFonts w:ascii="Times New Roman" w:hAnsi="Times New Roman" w:cs="Times New Roman"/>
        </w:rPr>
      </w:pPr>
      <w:bookmarkStart w:id="0" w:name="_GoBack"/>
      <w:bookmarkEnd w:id="0"/>
    </w:p>
    <w:sectPr w:rsidR="00F66A59" w:rsidRPr="00F66A59" w:rsidSect="00F66A59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9E30F" w14:textId="77777777" w:rsidR="00531D67" w:rsidRDefault="00531D67" w:rsidP="00531D67">
      <w:pPr>
        <w:spacing w:after="0" w:line="240" w:lineRule="auto"/>
      </w:pPr>
      <w:r>
        <w:separator/>
      </w:r>
    </w:p>
  </w:endnote>
  <w:endnote w:type="continuationSeparator" w:id="0">
    <w:p w14:paraId="2801307F" w14:textId="77777777" w:rsidR="00531D67" w:rsidRDefault="00531D67" w:rsidP="00531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DB824" w14:textId="77777777" w:rsidR="00531D67" w:rsidRDefault="00531D67" w:rsidP="00531D67">
      <w:pPr>
        <w:spacing w:after="0" w:line="240" w:lineRule="auto"/>
      </w:pPr>
      <w:r>
        <w:separator/>
      </w:r>
    </w:p>
  </w:footnote>
  <w:footnote w:type="continuationSeparator" w:id="0">
    <w:p w14:paraId="1E7CD0A5" w14:textId="77777777" w:rsidR="00531D67" w:rsidRDefault="00531D67" w:rsidP="00531D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59"/>
    <w:rsid w:val="00531D67"/>
    <w:rsid w:val="00750866"/>
    <w:rsid w:val="00827BA1"/>
    <w:rsid w:val="00F6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83FCF"/>
  <w15:chartTrackingRefBased/>
  <w15:docId w15:val="{04607E6E-D679-4F20-B231-BF9926C2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F66A59"/>
    <w:rPr>
      <w:sz w:val="21"/>
      <w:szCs w:val="21"/>
    </w:rPr>
  </w:style>
  <w:style w:type="paragraph" w:styleId="a4">
    <w:name w:val="annotation text"/>
    <w:basedOn w:val="a"/>
    <w:link w:val="Char"/>
    <w:uiPriority w:val="99"/>
    <w:rsid w:val="00F66A59"/>
    <w:pPr>
      <w:widowControl/>
      <w:wordWrap/>
      <w:autoSpaceDE/>
      <w:autoSpaceDN/>
      <w:spacing w:after="0" w:line="260" w:lineRule="atLeast"/>
    </w:pPr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customStyle="1" w:styleId="Char">
    <w:name w:val="메모 텍스트 Char"/>
    <w:basedOn w:val="a0"/>
    <w:link w:val="a4"/>
    <w:uiPriority w:val="99"/>
    <w:rsid w:val="00F66A59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table" w:styleId="a5">
    <w:name w:val="Table Grid"/>
    <w:basedOn w:val="a1"/>
    <w:uiPriority w:val="39"/>
    <w:rsid w:val="00F66A59"/>
    <w:pPr>
      <w:spacing w:after="0" w:line="260" w:lineRule="atLeast"/>
    </w:pPr>
    <w:rPr>
      <w:rFonts w:ascii="Palatino Linotype" w:eastAsia="SimSun" w:hAnsi="Palatino Linotype" w:cs="Times New Roman"/>
      <w:color w:val="000000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F66A59"/>
    <w:pPr>
      <w:adjustRightInd w:val="0"/>
      <w:snapToGrid w:val="0"/>
      <w:spacing w:before="240" w:after="120" w:line="228" w:lineRule="auto"/>
      <w:ind w:left="2608"/>
      <w:jc w:val="left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  <w:style w:type="paragraph" w:styleId="a6">
    <w:name w:val="header"/>
    <w:basedOn w:val="a"/>
    <w:link w:val="Char0"/>
    <w:uiPriority w:val="99"/>
    <w:unhideWhenUsed/>
    <w:rsid w:val="00531D6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531D67"/>
  </w:style>
  <w:style w:type="paragraph" w:styleId="a7">
    <w:name w:val="footer"/>
    <w:basedOn w:val="a"/>
    <w:link w:val="Char1"/>
    <w:uiPriority w:val="99"/>
    <w:unhideWhenUsed/>
    <w:rsid w:val="00531D6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531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Mina</dc:creator>
  <cp:keywords/>
  <dc:description/>
  <cp:lastModifiedBy>Author</cp:lastModifiedBy>
  <cp:revision>2</cp:revision>
  <dcterms:created xsi:type="dcterms:W3CDTF">2022-02-02T05:56:00Z</dcterms:created>
  <dcterms:modified xsi:type="dcterms:W3CDTF">2022-02-07T04:10:00Z</dcterms:modified>
</cp:coreProperties>
</file>